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3228" w14:textId="77777777" w:rsidR="00E7128C" w:rsidRDefault="00E7128C" w:rsidP="000C7764">
      <w:pPr>
        <w:rPr>
          <w:rFonts w:ascii="Calisto MT" w:hAnsi="Calisto MT"/>
          <w:b/>
          <w:color w:val="184885"/>
          <w:sz w:val="28"/>
          <w:szCs w:val="21"/>
        </w:rPr>
      </w:pPr>
    </w:p>
    <w:p w14:paraId="2F4CF2B1" w14:textId="1C065A42" w:rsidR="000C7764" w:rsidRPr="00110518" w:rsidRDefault="000C7764" w:rsidP="000C7764">
      <w:pPr>
        <w:rPr>
          <w:rFonts w:ascii="Calisto MT" w:hAnsi="Calisto MT"/>
          <w:b/>
          <w:color w:val="184885"/>
          <w:sz w:val="24"/>
          <w:szCs w:val="21"/>
        </w:rPr>
      </w:pPr>
      <w:r w:rsidRPr="00110518">
        <w:rPr>
          <w:rFonts w:ascii="Calisto MT" w:hAnsi="Calisto MT"/>
          <w:b/>
          <w:color w:val="184885"/>
          <w:sz w:val="28"/>
          <w:szCs w:val="21"/>
        </w:rPr>
        <w:t>Massachusetts Education Policy Fellowship, 20</w:t>
      </w:r>
      <w:r w:rsidR="00C917E9">
        <w:rPr>
          <w:rFonts w:ascii="Calisto MT" w:hAnsi="Calisto MT"/>
          <w:b/>
          <w:color w:val="184885"/>
          <w:sz w:val="28"/>
          <w:szCs w:val="21"/>
        </w:rPr>
        <w:t>2</w:t>
      </w:r>
      <w:r w:rsidR="00341C3B">
        <w:rPr>
          <w:rFonts w:ascii="Calisto MT" w:hAnsi="Calisto MT"/>
          <w:b/>
          <w:color w:val="184885"/>
          <w:sz w:val="28"/>
          <w:szCs w:val="21"/>
        </w:rPr>
        <w:t>2</w:t>
      </w:r>
      <w:r w:rsidRPr="00110518">
        <w:rPr>
          <w:rFonts w:ascii="Calisto MT" w:hAnsi="Calisto MT"/>
          <w:b/>
          <w:color w:val="184885"/>
          <w:sz w:val="28"/>
          <w:szCs w:val="21"/>
        </w:rPr>
        <w:t>–</w:t>
      </w:r>
      <w:r w:rsidR="00E97FB1">
        <w:rPr>
          <w:rFonts w:ascii="Calisto MT" w:hAnsi="Calisto MT"/>
          <w:b/>
          <w:color w:val="184885"/>
          <w:sz w:val="28"/>
          <w:szCs w:val="21"/>
        </w:rPr>
        <w:t>20</w:t>
      </w:r>
      <w:r w:rsidR="00A15A9C">
        <w:rPr>
          <w:rFonts w:ascii="Calisto MT" w:hAnsi="Calisto MT"/>
          <w:b/>
          <w:color w:val="184885"/>
          <w:sz w:val="28"/>
          <w:szCs w:val="21"/>
        </w:rPr>
        <w:t>2</w:t>
      </w:r>
      <w:r w:rsidR="00341C3B">
        <w:rPr>
          <w:rFonts w:ascii="Calisto MT" w:hAnsi="Calisto MT"/>
          <w:b/>
          <w:color w:val="184885"/>
          <w:sz w:val="28"/>
          <w:szCs w:val="21"/>
        </w:rPr>
        <w:t>3</w:t>
      </w:r>
    </w:p>
    <w:p w14:paraId="2F4CF2B2" w14:textId="3AC14A34" w:rsidR="00AA32D7" w:rsidRDefault="00641075" w:rsidP="00556FDE">
      <w:pPr>
        <w:pStyle w:val="Header"/>
        <w:tabs>
          <w:tab w:val="clear" w:pos="4680"/>
          <w:tab w:val="clear" w:pos="9360"/>
        </w:tabs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4CF2B9" wp14:editId="1E45AE4B">
                <wp:simplePos x="0" y="0"/>
                <wp:positionH relativeFrom="margin">
                  <wp:posOffset>-53340</wp:posOffset>
                </wp:positionH>
                <wp:positionV relativeFrom="paragraph">
                  <wp:posOffset>33020</wp:posOffset>
                </wp:positionV>
                <wp:extent cx="4238625" cy="76200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76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06F81" w14:textId="736AE786" w:rsidR="00110518" w:rsidRPr="00641075" w:rsidRDefault="00641075" w:rsidP="00641075">
                            <w:pPr>
                              <w:pStyle w:val="Pa0"/>
                              <w:spacing w:after="160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1075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Massachusetts Education Policy Fellowship is a professional development program that brings together a diverse group of individuals from across the education landscape to understand the policy process and advance a more equitable education system.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10518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341C3B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Rennie Center has worked with nearly 250 Fellows since 2013</w:t>
                            </w:r>
                            <w:r w:rsidR="001C51E3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building their understanding of </w:t>
                            </w:r>
                            <w:r w:rsidR="00341C3B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  <w:r w:rsidR="00341C3B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ecosystem</w:t>
                            </w:r>
                            <w:r w:rsidR="00341C3B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policy process while </w:t>
                            </w:r>
                            <w:r w:rsidR="001C51E3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growing their</w:t>
                            </w:r>
                            <w:r w:rsidR="00341C3B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network of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leaders from schools, districts, state agencies, institutions of higher education, nonprofit organizations, and</w:t>
                            </w:r>
                            <w:r w:rsidR="001C51E3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more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</w:p>
                          <w:p w14:paraId="2F4CF2D3" w14:textId="654F509B" w:rsidR="000C7764" w:rsidRPr="00110518" w:rsidRDefault="00E06130" w:rsidP="000C7764">
                            <w:pPr>
                              <w:autoSpaceDE w:val="0"/>
                              <w:autoSpaceDN w:val="0"/>
                              <w:adjustRightInd w:val="0"/>
                              <w:spacing w:after="60" w:line="211" w:lineRule="atLeast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0C7764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Massachusetts 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 Policy Fellowship</w:t>
                            </w:r>
                            <w:r w:rsidR="000C7764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is an opportunity to:</w:t>
                            </w:r>
                          </w:p>
                          <w:p w14:paraId="30540837" w14:textId="22CBE453" w:rsidR="00E06130" w:rsidRDefault="00E06130" w:rsidP="00E061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11" w:lineRule="atLeast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630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Broaden your understanding of 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education landscape and key </w:t>
                            </w:r>
                            <w:r w:rsidRPr="0055630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equity issues through conversations with fellows and </w:t>
                            </w:r>
                            <w:proofErr w:type="gramStart"/>
                            <w:r w:rsidRPr="0055630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experts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  <w:proofErr w:type="gramEnd"/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E5D1612" w14:textId="5BB4504A" w:rsidR="00142DB0" w:rsidRDefault="00E06130" w:rsidP="00C917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11" w:lineRule="atLeast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Understand your personal approach to policy and leadership</w:t>
                            </w:r>
                            <w:r w:rsidR="00142DB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  <w:r w:rsidR="00142DB0" w:rsidRPr="0055630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</w:p>
                          <w:p w14:paraId="2F4CF2D6" w14:textId="6B0C8A55" w:rsidR="000C7764" w:rsidRPr="00110518" w:rsidRDefault="000C7764" w:rsidP="00142D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360" w:line="211" w:lineRule="atLeast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eate a network with 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fellows and alumni.</w:t>
                            </w:r>
                          </w:p>
                          <w:p w14:paraId="2F4CF2D7" w14:textId="77777777" w:rsidR="000C7764" w:rsidRPr="00110518" w:rsidRDefault="000C7764" w:rsidP="00556FDE">
                            <w:pPr>
                              <w:pStyle w:val="Heading2"/>
                              <w:rPr>
                                <w:rFonts w:ascii="Calisto MT" w:hAnsi="Calisto MT" w:cstheme="minorBidi"/>
                                <w:bCs w:val="0"/>
                                <w:color w:val="184885"/>
                                <w:sz w:val="24"/>
                                <w:szCs w:val="21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518">
                              <w:rPr>
                                <w:rFonts w:ascii="Calisto MT" w:hAnsi="Calisto MT" w:cstheme="minorBidi"/>
                                <w:bCs w:val="0"/>
                                <w:color w:val="184885"/>
                                <w:sz w:val="24"/>
                                <w:szCs w:val="21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 Details</w:t>
                            </w:r>
                          </w:p>
                          <w:p w14:paraId="2F4CF2D8" w14:textId="6E526E54" w:rsidR="000C7764" w:rsidRPr="00110518" w:rsidRDefault="000C7764" w:rsidP="00142DB0">
                            <w:pPr>
                              <w:pStyle w:val="Pa0"/>
                              <w:spacing w:after="160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program year begins with a</w:t>
                            </w:r>
                            <w:r w:rsidR="00150A2C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retreat in Ashland, Massachusetts. Fellows meet 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twice each month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on Tuesdays from September </w:t>
                            </w:r>
                            <w:r w:rsidR="00110518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through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June. Meetings include guest speakers and discussion among Fellows on topics related to education policy. 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Fellows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also </w:t>
                            </w:r>
                            <w:r w:rsid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participate in a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two-day tour focused on Massachusetts civil rights history, a </w:t>
                            </w:r>
                            <w:r w:rsid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full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-day </w:t>
                            </w:r>
                            <w:r w:rsidR="00150A2C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State House 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session, and a 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multi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-day </w:t>
                            </w:r>
                            <w:r w:rsidR="00641075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visit to</w:t>
                            </w:r>
                            <w:r w:rsidR="00931BF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Washington, D.C. that 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exposes Fellows to national policy issues and stakeholders</w:t>
                            </w: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F4CF2D9" w14:textId="47CEF4CF" w:rsidR="000C7764" w:rsidRDefault="00D47DDB" w:rsidP="00142DB0">
                            <w:pPr>
                              <w:pStyle w:val="Pa0"/>
                              <w:spacing w:after="360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Applications </w:t>
                            </w:r>
                            <w:r w:rsid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will be accepted on a rolling basis</w:t>
                            </w:r>
                            <w:r w:rsidR="00E97FB1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until </w:t>
                            </w:r>
                            <w:r w:rsidR="00A40D1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June </w:t>
                            </w:r>
                            <w:r w:rsidR="00AC5C29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A40D1E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20</w:t>
                            </w:r>
                            <w:r w:rsidR="00C917E9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E0613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Interested applicants are encouraged to submit applications as early as possible. </w:t>
                            </w:r>
                            <w:r w:rsidR="000C7764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visit </w:t>
                            </w:r>
                            <w:hyperlink r:id="rId11" w:history="1">
                              <w:r w:rsidR="002C4C4A" w:rsidRPr="00142DB0">
                                <w:rPr>
                                  <w:rStyle w:val="Hyperlink"/>
                                  <w:rFonts w:ascii="Franklin Gothic Book" w:hAnsi="Franklin Gothic Book" w:cs="TimesNewRomanPS"/>
                                  <w:sz w:val="21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our website</w:t>
                              </w:r>
                            </w:hyperlink>
                            <w:r w:rsid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C7764" w:rsidRPr="00110518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application materials and more information</w:t>
                            </w:r>
                            <w:r w:rsid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about the program</w:t>
                            </w:r>
                            <w:r w:rsidR="00142DB0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You can also join us for an informational webinar to learn more about the program. See the website for upcoming webinar dates and a link to register.</w:t>
                            </w:r>
                          </w:p>
                          <w:p w14:paraId="2F4CF2DA" w14:textId="77777777" w:rsidR="000C7764" w:rsidRPr="00110518" w:rsidRDefault="000C7764" w:rsidP="00556FDE">
                            <w:pPr>
                              <w:pStyle w:val="Heading2"/>
                              <w:rPr>
                                <w:rFonts w:ascii="Calisto MT" w:hAnsi="Calisto MT" w:cstheme="minorBidi"/>
                                <w:bCs w:val="0"/>
                                <w:color w:val="184885"/>
                                <w:sz w:val="24"/>
                                <w:szCs w:val="21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518">
                              <w:rPr>
                                <w:rFonts w:ascii="Calisto MT" w:hAnsi="Calisto MT" w:cstheme="minorBidi"/>
                                <w:bCs w:val="0"/>
                                <w:color w:val="184885"/>
                                <w:sz w:val="24"/>
                                <w:szCs w:val="21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Fee and Related Costs </w:t>
                            </w:r>
                          </w:p>
                          <w:p w14:paraId="2F4CF2DB" w14:textId="131E072B" w:rsidR="000C7764" w:rsidRPr="00377234" w:rsidRDefault="000C7764" w:rsidP="00C6189C">
                            <w:pPr>
                              <w:pStyle w:val="Default"/>
                              <w:spacing w:before="80"/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377234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500682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E97FB1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Program fee </w:t>
                            </w:r>
                          </w:p>
                          <w:p w14:paraId="161FD0E5" w14:textId="59466E4E" w:rsidR="00110518" w:rsidRDefault="00AA32D7" w:rsidP="00AA32D7">
                            <w:pPr>
                              <w:pStyle w:val="Default"/>
                              <w:spacing w:before="60" w:after="360"/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="000C7764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1,</w:t>
                            </w:r>
                            <w:r w:rsidR="00377234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0C7764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00 Estimate</w:t>
                            </w:r>
                            <w:r w:rsidR="00110518" w:rsidRPr="00377234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 travel &amp; lodging expenses</w:t>
                            </w:r>
                            <w:r w:rsidR="00142DB0"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039EFBCD" w14:textId="33529879" w:rsidR="00110518" w:rsidRPr="00110518" w:rsidRDefault="00110518" w:rsidP="00110518">
                            <w:pPr>
                              <w:rPr>
                                <w:rFonts w:ascii="Calisto MT" w:hAnsi="Calisto MT"/>
                                <w:b/>
                                <w:color w:val="184885"/>
                                <w:sz w:val="24"/>
                                <w:szCs w:val="21"/>
                              </w:rPr>
                            </w:pPr>
                            <w:r w:rsidRPr="00110518">
                              <w:rPr>
                                <w:rFonts w:ascii="Calisto MT" w:hAnsi="Calisto MT"/>
                                <w:b/>
                                <w:color w:val="184885"/>
                                <w:sz w:val="24"/>
                                <w:szCs w:val="21"/>
                              </w:rPr>
                              <w:t>Coordinators</w:t>
                            </w:r>
                          </w:p>
                          <w:p w14:paraId="4E28BA0A" w14:textId="7A8C036B" w:rsidR="00110518" w:rsidRPr="00AA32D7" w:rsidRDefault="00110518" w:rsidP="00110518">
                            <w:pPr>
                              <w:pStyle w:val="Pa8"/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Chad d’Entremont, Ph.D.</w:t>
                            </w:r>
                            <w:r w:rsid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A32D7">
                              <w:rPr>
                                <w:rFonts w:ascii="Franklin Gothic Book" w:hAnsi="Franklin Gothic Book" w:cs="TimesNewRomanPS"/>
                                <w:color w:val="000000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Laura Dziorny</w:t>
                            </w:r>
                          </w:p>
                          <w:p w14:paraId="5187CD43" w14:textId="055DFB51" w:rsidR="00AA32D7" w:rsidRDefault="00110518" w:rsidP="00110518">
                            <w:pPr>
                              <w:pStyle w:val="Pa8"/>
                              <w:rPr>
                                <w:rStyle w:val="A0"/>
                                <w:rFonts w:ascii="Franklin Gothic Book" w:hAnsi="Franklin Gothic Book"/>
                                <w:i/>
                                <w:iCs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32D7">
                              <w:rPr>
                                <w:rStyle w:val="A0"/>
                                <w:rFonts w:ascii="Franklin Gothic Book" w:hAnsi="Franklin Gothic Book"/>
                                <w:i/>
                                <w:iCs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Executive Director, Rennie Center</w:t>
                            </w:r>
                            <w:r w:rsidR="00AA32D7">
                              <w:rPr>
                                <w:rStyle w:val="A0"/>
                                <w:rFonts w:ascii="Franklin Gothic Book" w:hAnsi="Franklin Gothic Book"/>
                                <w:i/>
                                <w:iCs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50A2C">
                              <w:rPr>
                                <w:rStyle w:val="A0"/>
                                <w:rFonts w:ascii="Franklin Gothic Book" w:hAnsi="Franklin Gothic Book"/>
                                <w:i/>
                                <w:iCs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Deputy Director</w:t>
                            </w:r>
                            <w:r w:rsidR="00AA32D7">
                              <w:rPr>
                                <w:rStyle w:val="A0"/>
                                <w:rFonts w:ascii="Franklin Gothic Book" w:hAnsi="Franklin Gothic Book"/>
                                <w:i/>
                                <w:iCs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Rennie Center</w:t>
                            </w:r>
                          </w:p>
                          <w:p w14:paraId="46168FC9" w14:textId="2AC3E615" w:rsidR="00110518" w:rsidRDefault="00000000" w:rsidP="00AA32D7">
                            <w:pPr>
                              <w:spacing w:after="0"/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2" w:history="1">
                              <w:r w:rsidR="00AA32D7" w:rsidRPr="00D750E5">
                                <w:rPr>
                                  <w:rStyle w:val="Hyperlink"/>
                                  <w:rFonts w:ascii="Franklin Gothic Book" w:hAnsi="Franklin Gothic Book" w:cs="TimesNewRomanPS"/>
                                  <w:sz w:val="21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cdentremont@renniecenter.org</w:t>
                              </w:r>
                            </w:hyperlink>
                            <w:r w:rsidR="00AA32D7"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A32D7"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hyperlink r:id="rId13" w:history="1">
                              <w:r w:rsidR="00AA32D7" w:rsidRPr="00D750E5">
                                <w:rPr>
                                  <w:rStyle w:val="Hyperlink"/>
                                  <w:rFonts w:ascii="Franklin Gothic Book" w:hAnsi="Franklin Gothic Book" w:cs="TimesNewRomanPS"/>
                                  <w:sz w:val="21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ldziorny@renniecenter.org</w:t>
                              </w:r>
                            </w:hyperlink>
                          </w:p>
                          <w:p w14:paraId="5D9DA3BA" w14:textId="55E751A8" w:rsidR="00110518" w:rsidRPr="00C41BE0" w:rsidRDefault="00AA32D7" w:rsidP="00C41BE0">
                            <w:pPr>
                              <w:spacing w:after="360"/>
                              <w:rPr>
                                <w:rFonts w:ascii="Franklin Gothic Book" w:hAnsi="Franklin Gothic Book" w:cs="TimesNewRomanPS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617-354-0002 x2</w:t>
                            </w:r>
                            <w:r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Style w:val="A0"/>
                                <w:rFonts w:ascii="Franklin Gothic Book" w:hAnsi="Franklin Gothic Book"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617-354-0002 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F2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2pt;margin-top:2.6pt;width:333.75pt;height:60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" fillcolor="white [3201]" stroked="f" strokeweight="1pt">
                <v:textbox>
                  <w:txbxContent>
                    <w:p w14:paraId="57306F81" w14:textId="736AE786" w:rsidR="00110518" w:rsidRPr="00641075" w:rsidRDefault="00641075" w:rsidP="00641075">
                      <w:pPr>
                        <w:pStyle w:val="Pa0"/>
                        <w:spacing w:after="160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41075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Massachusetts Education Policy Fellowship is a professional development program that brings together a diverse group of individuals from across the education landscape to understand the policy process and advance a more equitable education system.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10518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="00341C3B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Rennie Center has worked with nearly 250 Fellows since 2013</w:t>
                      </w:r>
                      <w:r w:rsidR="001C51E3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building their understanding of </w:t>
                      </w:r>
                      <w:r w:rsidR="00341C3B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  <w:r w:rsidR="00341C3B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ecosystem</w:t>
                      </w:r>
                      <w:r w:rsidR="00341C3B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policy process while </w:t>
                      </w:r>
                      <w:r w:rsidR="001C51E3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growing their</w:t>
                      </w:r>
                      <w:r w:rsidR="00341C3B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network of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leaders from schools, districts, state agencies, institutions of higher education, nonprofit organizations, and</w:t>
                      </w:r>
                      <w:r w:rsidR="001C51E3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more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</w:p>
                    <w:p w14:paraId="2F4CF2D3" w14:textId="654F509B" w:rsidR="000C7764" w:rsidRPr="00110518" w:rsidRDefault="00E06130" w:rsidP="000C7764">
                      <w:pPr>
                        <w:autoSpaceDE w:val="0"/>
                        <w:autoSpaceDN w:val="0"/>
                        <w:adjustRightInd w:val="0"/>
                        <w:spacing w:after="60" w:line="211" w:lineRule="atLeast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="000C7764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Massachusetts 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 Policy Fellowship</w:t>
                      </w:r>
                      <w:r w:rsidR="000C7764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is an opportunity to:</w:t>
                      </w:r>
                    </w:p>
                    <w:p w14:paraId="30540837" w14:textId="22CBE453" w:rsidR="00E06130" w:rsidRDefault="00E06130" w:rsidP="00E061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60" w:line="211" w:lineRule="atLeast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630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Broaden your understanding of 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education landscape and key </w:t>
                      </w:r>
                      <w:r w:rsidRPr="0055630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equity issues through conversations with fellows and </w:t>
                      </w:r>
                      <w:proofErr w:type="gramStart"/>
                      <w:r w:rsidRPr="0055630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experts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;</w:t>
                      </w:r>
                      <w:proofErr w:type="gramEnd"/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E5D1612" w14:textId="5BB4504A" w:rsidR="00142DB0" w:rsidRDefault="00E06130" w:rsidP="00C917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60" w:line="211" w:lineRule="atLeast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Understand your personal approach to policy and leadership</w:t>
                      </w:r>
                      <w:r w:rsidR="00142DB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;</w:t>
                      </w:r>
                      <w:r w:rsidR="00142DB0" w:rsidRPr="0055630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</w:p>
                    <w:p w14:paraId="2F4CF2D6" w14:textId="6B0C8A55" w:rsidR="000C7764" w:rsidRPr="00110518" w:rsidRDefault="000C7764" w:rsidP="00142D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360" w:line="211" w:lineRule="atLeast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eate a network with 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fellows and alumni.</w:t>
                      </w:r>
                    </w:p>
                    <w:p w14:paraId="2F4CF2D7" w14:textId="77777777" w:rsidR="000C7764" w:rsidRPr="00110518" w:rsidRDefault="000C7764" w:rsidP="00556FDE">
                      <w:pPr>
                        <w:pStyle w:val="Heading2"/>
                        <w:rPr>
                          <w:rFonts w:ascii="Calisto MT" w:hAnsi="Calisto MT" w:cstheme="minorBidi"/>
                          <w:bCs w:val="0"/>
                          <w:color w:val="184885"/>
                          <w:sz w:val="24"/>
                          <w:szCs w:val="21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518">
                        <w:rPr>
                          <w:rFonts w:ascii="Calisto MT" w:hAnsi="Calisto MT" w:cstheme="minorBidi"/>
                          <w:bCs w:val="0"/>
                          <w:color w:val="184885"/>
                          <w:sz w:val="24"/>
                          <w:szCs w:val="21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 Details</w:t>
                      </w:r>
                    </w:p>
                    <w:p w14:paraId="2F4CF2D8" w14:textId="6E526E54" w:rsidR="000C7764" w:rsidRPr="00110518" w:rsidRDefault="000C7764" w:rsidP="00142DB0">
                      <w:pPr>
                        <w:pStyle w:val="Pa0"/>
                        <w:spacing w:after="160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program year begins with a</w:t>
                      </w:r>
                      <w:r w:rsidR="00150A2C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retreat in Ashland, Massachusetts. Fellows meet 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twice each month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on Tuesdays from September </w:t>
                      </w:r>
                      <w:r w:rsidR="00110518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through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June. Meetings include guest speakers and discussion among Fellows on topics related to education policy. 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Fellows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also </w:t>
                      </w:r>
                      <w:r w:rsid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participate in a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two-day tour focused on Massachusetts civil rights history, a </w:t>
                      </w:r>
                      <w:r w:rsid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full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-day </w:t>
                      </w:r>
                      <w:r w:rsidR="00150A2C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State House 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session, and a 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multi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-day </w:t>
                      </w:r>
                      <w:r w:rsidR="00641075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visit to</w:t>
                      </w:r>
                      <w:r w:rsidR="00931BF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Washington, D.C. that 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exposes Fellows to national policy issues and stakeholders</w:t>
                      </w: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F4CF2D9" w14:textId="47CEF4CF" w:rsidR="000C7764" w:rsidRDefault="00D47DDB" w:rsidP="00142DB0">
                      <w:pPr>
                        <w:pStyle w:val="Pa0"/>
                        <w:spacing w:after="360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Applications </w:t>
                      </w:r>
                      <w:r w:rsid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will be accepted on a rolling basis</w:t>
                      </w:r>
                      <w:r w:rsidR="00E97FB1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until </w:t>
                      </w:r>
                      <w:r w:rsidR="00A40D1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June </w:t>
                      </w:r>
                      <w:r w:rsidR="00AC5C29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A40D1E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20</w:t>
                      </w:r>
                      <w:r w:rsidR="00C917E9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E0613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Interested applicants are encouraged to submit applications as early as possible. </w:t>
                      </w:r>
                      <w:r w:rsidR="000C7764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visit </w:t>
                      </w:r>
                      <w:hyperlink r:id="rId14" w:history="1">
                        <w:r w:rsidR="002C4C4A" w:rsidRPr="00142DB0">
                          <w:rPr>
                            <w:rStyle w:val="Hyperlink"/>
                            <w:rFonts w:ascii="Franklin Gothic Book" w:hAnsi="Franklin Gothic Book" w:cs="TimesNewRomanPS"/>
                            <w:sz w:val="21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our website</w:t>
                        </w:r>
                      </w:hyperlink>
                      <w:r w:rsid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C7764" w:rsidRPr="00110518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application materials and more information</w:t>
                      </w:r>
                      <w:r w:rsid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about the program</w:t>
                      </w:r>
                      <w:r w:rsidR="00142DB0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You can also join us for an informational webinar to learn more about the program. See the website for upcoming webinar dates and a link to register.</w:t>
                      </w:r>
                    </w:p>
                    <w:p w14:paraId="2F4CF2DA" w14:textId="77777777" w:rsidR="000C7764" w:rsidRPr="00110518" w:rsidRDefault="000C7764" w:rsidP="00556FDE">
                      <w:pPr>
                        <w:pStyle w:val="Heading2"/>
                        <w:rPr>
                          <w:rFonts w:ascii="Calisto MT" w:hAnsi="Calisto MT" w:cstheme="minorBidi"/>
                          <w:bCs w:val="0"/>
                          <w:color w:val="184885"/>
                          <w:sz w:val="24"/>
                          <w:szCs w:val="21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518">
                        <w:rPr>
                          <w:rFonts w:ascii="Calisto MT" w:hAnsi="Calisto MT" w:cstheme="minorBidi"/>
                          <w:bCs w:val="0"/>
                          <w:color w:val="184885"/>
                          <w:sz w:val="24"/>
                          <w:szCs w:val="21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Fee and Related Costs </w:t>
                      </w:r>
                    </w:p>
                    <w:p w14:paraId="2F4CF2DB" w14:textId="131E072B" w:rsidR="000C7764" w:rsidRPr="00377234" w:rsidRDefault="000C7764" w:rsidP="00C6189C">
                      <w:pPr>
                        <w:pStyle w:val="Default"/>
                        <w:spacing w:before="80"/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377234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500682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E97FB1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Program fee </w:t>
                      </w:r>
                    </w:p>
                    <w:p w14:paraId="161FD0E5" w14:textId="59466E4E" w:rsidR="00110518" w:rsidRDefault="00AA32D7" w:rsidP="00AA32D7">
                      <w:pPr>
                        <w:pStyle w:val="Default"/>
                        <w:spacing w:before="60" w:after="360"/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="000C7764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1,</w:t>
                      </w:r>
                      <w:r w:rsidR="00377234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0C7764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00 Estimate</w:t>
                      </w:r>
                      <w:r w:rsidR="00110518" w:rsidRPr="00377234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 travel &amp; lodging expenses</w:t>
                      </w:r>
                      <w:r w:rsidR="00142DB0"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039EFBCD" w14:textId="33529879" w:rsidR="00110518" w:rsidRPr="00110518" w:rsidRDefault="00110518" w:rsidP="00110518">
                      <w:pPr>
                        <w:rPr>
                          <w:rFonts w:ascii="Calisto MT" w:hAnsi="Calisto MT"/>
                          <w:b/>
                          <w:color w:val="184885"/>
                          <w:sz w:val="24"/>
                          <w:szCs w:val="21"/>
                        </w:rPr>
                      </w:pPr>
                      <w:r w:rsidRPr="00110518">
                        <w:rPr>
                          <w:rFonts w:ascii="Calisto MT" w:hAnsi="Calisto MT"/>
                          <w:b/>
                          <w:color w:val="184885"/>
                          <w:sz w:val="24"/>
                          <w:szCs w:val="21"/>
                        </w:rPr>
                        <w:t>Coordinators</w:t>
                      </w:r>
                    </w:p>
                    <w:p w14:paraId="4E28BA0A" w14:textId="7A8C036B" w:rsidR="00110518" w:rsidRPr="00AA32D7" w:rsidRDefault="00110518" w:rsidP="00110518">
                      <w:pPr>
                        <w:pStyle w:val="Pa8"/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Chad d’Entremont, Ph.D.</w:t>
                      </w:r>
                      <w:r w:rsid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A32D7">
                        <w:rPr>
                          <w:rFonts w:ascii="Franklin Gothic Book" w:hAnsi="Franklin Gothic Book" w:cs="TimesNewRomanPS"/>
                          <w:color w:val="000000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Laura Dziorny</w:t>
                      </w:r>
                    </w:p>
                    <w:p w14:paraId="5187CD43" w14:textId="055DFB51" w:rsidR="00AA32D7" w:rsidRDefault="00110518" w:rsidP="00110518">
                      <w:pPr>
                        <w:pStyle w:val="Pa8"/>
                        <w:rPr>
                          <w:rStyle w:val="A0"/>
                          <w:rFonts w:ascii="Franklin Gothic Book" w:hAnsi="Franklin Gothic Book"/>
                          <w:i/>
                          <w:iCs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32D7">
                        <w:rPr>
                          <w:rStyle w:val="A0"/>
                          <w:rFonts w:ascii="Franklin Gothic Book" w:hAnsi="Franklin Gothic Book"/>
                          <w:i/>
                          <w:iCs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Executive Director, Rennie Center</w:t>
                      </w:r>
                      <w:r w:rsidR="00AA32D7">
                        <w:rPr>
                          <w:rStyle w:val="A0"/>
                          <w:rFonts w:ascii="Franklin Gothic Book" w:hAnsi="Franklin Gothic Book"/>
                          <w:i/>
                          <w:iCs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50A2C">
                        <w:rPr>
                          <w:rStyle w:val="A0"/>
                          <w:rFonts w:ascii="Franklin Gothic Book" w:hAnsi="Franklin Gothic Book"/>
                          <w:i/>
                          <w:iCs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Deputy Director</w:t>
                      </w:r>
                      <w:r w:rsidR="00AA32D7">
                        <w:rPr>
                          <w:rStyle w:val="A0"/>
                          <w:rFonts w:ascii="Franklin Gothic Book" w:hAnsi="Franklin Gothic Book"/>
                          <w:i/>
                          <w:iCs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Rennie Center</w:t>
                      </w:r>
                    </w:p>
                    <w:p w14:paraId="46168FC9" w14:textId="2AC3E615" w:rsidR="00110518" w:rsidRDefault="00000000" w:rsidP="00AA32D7">
                      <w:pPr>
                        <w:spacing w:after="0"/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5" w:history="1">
                        <w:r w:rsidR="00AA32D7" w:rsidRPr="00D750E5">
                          <w:rPr>
                            <w:rStyle w:val="Hyperlink"/>
                            <w:rFonts w:ascii="Franklin Gothic Book" w:hAnsi="Franklin Gothic Book" w:cs="TimesNewRomanPS"/>
                            <w:sz w:val="21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cdentremont@renniecenter.org</w:t>
                        </w:r>
                      </w:hyperlink>
                      <w:r w:rsidR="00AA32D7"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A32D7"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hyperlink r:id="rId16" w:history="1">
                        <w:r w:rsidR="00AA32D7" w:rsidRPr="00D750E5">
                          <w:rPr>
                            <w:rStyle w:val="Hyperlink"/>
                            <w:rFonts w:ascii="Franklin Gothic Book" w:hAnsi="Franklin Gothic Book" w:cs="TimesNewRomanPS"/>
                            <w:sz w:val="21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ldziorny@renniecenter.org</w:t>
                        </w:r>
                      </w:hyperlink>
                    </w:p>
                    <w:p w14:paraId="5D9DA3BA" w14:textId="55E751A8" w:rsidR="00110518" w:rsidRPr="00C41BE0" w:rsidRDefault="00AA32D7" w:rsidP="00C41BE0">
                      <w:pPr>
                        <w:spacing w:after="360"/>
                        <w:rPr>
                          <w:rFonts w:ascii="Franklin Gothic Book" w:hAnsi="Franklin Gothic Book" w:cs="TimesNewRomanPS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617-354-0002 x2</w:t>
                      </w:r>
                      <w:r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Style w:val="A0"/>
                          <w:rFonts w:ascii="Franklin Gothic Book" w:hAnsi="Franklin Gothic Book"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617-354-0002 x1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2D7" w:rsidRPr="00110518">
        <w:rPr>
          <w:rFonts w:ascii="Calisto MT" w:hAnsi="Calisto MT"/>
          <w:b/>
          <w:noProof/>
          <w:color w:val="184885"/>
          <w:sz w:val="28"/>
          <w:szCs w:val="21"/>
        </w:rPr>
        <mc:AlternateContent>
          <mc:Choice Requires="wps">
            <w:drawing>
              <wp:anchor distT="0" distB="0" distL="114300" distR="91440" simplePos="0" relativeHeight="251659264" behindDoc="0" locked="0" layoutInCell="0" allowOverlap="1" wp14:anchorId="2F4CF2BB" wp14:editId="46BE66DE">
                <wp:simplePos x="0" y="0"/>
                <wp:positionH relativeFrom="margin">
                  <wp:posOffset>4290060</wp:posOffset>
                </wp:positionH>
                <wp:positionV relativeFrom="margin">
                  <wp:posOffset>584835</wp:posOffset>
                </wp:positionV>
                <wp:extent cx="2705100" cy="5897880"/>
                <wp:effectExtent l="0" t="0" r="19050" b="26670"/>
                <wp:wrapSquare wrapText="bothSides"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89788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F2E0" w14:textId="05E3F79A" w:rsidR="00C6189C" w:rsidRPr="00110518" w:rsidRDefault="00C6189C" w:rsidP="00110518">
                            <w:pPr>
                              <w:pStyle w:val="Default"/>
                              <w:spacing w:after="240" w:line="251" w:lineRule="atLeast"/>
                              <w:rPr>
                                <w:color w:val="92D050"/>
                                <w:sz w:val="23"/>
                                <w:szCs w:val="25"/>
                              </w:rPr>
                            </w:pPr>
                            <w:r w:rsidRPr="00C41BE0">
                              <w:rPr>
                                <w:rFonts w:ascii="Calisto MT" w:hAnsi="Calisto MT" w:cstheme="minorBidi"/>
                                <w:b/>
                                <w:color w:val="648E19"/>
                                <w:szCs w:val="21"/>
                              </w:rPr>
                              <w:t>Tentative Schedule</w:t>
                            </w:r>
                          </w:p>
                          <w:p w14:paraId="2F4CF2E1" w14:textId="17770715" w:rsidR="00C6189C" w:rsidRPr="00110518" w:rsidRDefault="00E97FB1" w:rsidP="00110518">
                            <w:pPr>
                              <w:pStyle w:val="Pa12"/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August 2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-2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D12F60B" w14:textId="5EEF0865" w:rsidR="002030ED" w:rsidRDefault="00C6189C" w:rsidP="002030ED">
                            <w:pPr>
                              <w:pStyle w:val="Pa13"/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Retreat: Leadership Self-Assessment &amp; Team Building, Warren Conference Center in Ashland, </w:t>
                            </w:r>
                            <w:r w:rsid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MA</w:t>
                            </w:r>
                          </w:p>
                          <w:p w14:paraId="6684F2C6" w14:textId="77777777" w:rsidR="00DE1375" w:rsidRDefault="00DE1375" w:rsidP="00DE1375">
                            <w:pPr>
                              <w:pStyle w:val="Pa13"/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  <w:r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-7:00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 p.m. on </w:t>
                            </w:r>
                            <w:r w:rsidR="001651E1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Monday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F4CF2E3" w14:textId="75A9A13D" w:rsidR="00C6189C" w:rsidRPr="00110518" w:rsidRDefault="00DE1375" w:rsidP="00110518">
                            <w:pPr>
                              <w:pStyle w:val="Pa13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9:30 a.m.-5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:00 p.m. on </w:t>
                            </w:r>
                            <w:r w:rsidR="001651E1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Tuesday</w:t>
                            </w:r>
                          </w:p>
                          <w:p w14:paraId="2F4CF2E4" w14:textId="42957416" w:rsidR="00C6189C" w:rsidRPr="00110518" w:rsidRDefault="00110518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September </w:t>
                            </w:r>
                            <w:r w:rsidR="000D1D0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1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3 &amp; 20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47DDB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DE1375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6</w:t>
                            </w:r>
                            <w:r w:rsidR="00D47DDB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:30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 xml:space="preserve"> p.m.</w:t>
                            </w:r>
                          </w:p>
                          <w:p w14:paraId="2F4CF2E5" w14:textId="77100B21" w:rsidR="00C6189C" w:rsidRPr="00110518" w:rsidRDefault="000D1D08" w:rsidP="00110518">
                            <w:pPr>
                              <w:pStyle w:val="Pa12"/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September 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29</w:t>
                            </w:r>
                            <w:r w:rsidR="00F961BA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-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  <w:p w14:paraId="2F4CF2E6" w14:textId="3D427501" w:rsidR="00C6189C" w:rsidRPr="00110518" w:rsidRDefault="002030ED" w:rsidP="00110518">
                            <w:pPr>
                              <w:pStyle w:val="Pa13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Massachusetts Civil Rights</w:t>
                            </w:r>
                            <w:r w:rsidR="00DE1375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 History</w:t>
                            </w:r>
                            <w:r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 Tour</w:t>
                            </w:r>
                          </w:p>
                          <w:p w14:paraId="2F4CF2E7" w14:textId="5A96EF4E" w:rsidR="00C6189C" w:rsidRPr="00110518" w:rsidRDefault="00110518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October </w:t>
                            </w:r>
                            <w:r w:rsidR="000D1D0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1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8 &amp; 25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DE1375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6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2F4CF2E8" w14:textId="3828ECAF" w:rsidR="00C6189C" w:rsidRPr="00110518" w:rsidRDefault="00D47DDB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November </w:t>
                            </w:r>
                            <w:r w:rsidR="00143272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1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5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DE1375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7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DE1375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4CF2E9" w14:textId="1B02E0B1" w:rsidR="00C6189C" w:rsidRPr="00110518" w:rsidRDefault="00D47DDB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December 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6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DE1375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</w:t>
                            </w:r>
                            <w:r w:rsid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 xml:space="preserve"> a.m.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–</w:t>
                            </w:r>
                            <w:r w:rsidR="002030ED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2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2030ED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 xml:space="preserve">0 </w:t>
                            </w:r>
                            <w:r w:rsid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p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.m.</w:t>
                            </w:r>
                          </w:p>
                          <w:p w14:paraId="2F4CF2EA" w14:textId="7897BD6E" w:rsidR="00D47DDB" w:rsidRPr="00110518" w:rsidRDefault="00E97FB1" w:rsidP="00110518">
                            <w:pPr>
                              <w:pStyle w:val="Pa12"/>
                              <w:spacing w:after="120" w:line="240" w:lineRule="auto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January 1</w:t>
                            </w:r>
                            <w:r w:rsidR="00DE1375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0 &amp; 17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C41BE0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6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2F4CF2EB" w14:textId="6633C97F" w:rsidR="00C6189C" w:rsidRPr="00110518" w:rsidRDefault="00D47DDB" w:rsidP="00110518">
                            <w:pPr>
                              <w:spacing w:after="120" w:line="240" w:lineRule="auto"/>
                              <w:rPr>
                                <w:rStyle w:val="A8"/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</w:rPr>
                              <w:t xml:space="preserve">February 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</w:rPr>
                              <w:t>7 &amp; 14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C41BE0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6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40AC4E17" w14:textId="7B58D856" w:rsidR="00110518" w:rsidRDefault="00C41BE0" w:rsidP="00110518">
                            <w:pPr>
                              <w:pStyle w:val="Pa12"/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February/March 202</w:t>
                            </w:r>
                            <w:r w:rsidR="007B4D9A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 (TBD)</w:t>
                            </w:r>
                          </w:p>
                          <w:p w14:paraId="2F4CF2EC" w14:textId="5C2C6213" w:rsidR="00C6189C" w:rsidRPr="00110518" w:rsidRDefault="00F961BA" w:rsidP="00110518">
                            <w:pPr>
                              <w:pStyle w:val="Pa12"/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12</w:t>
                            </w:r>
                            <w:r w:rsidR="0011051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11051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</w:t>
                            </w:r>
                            <w:r w:rsidR="00E97FB1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p</w:t>
                            </w:r>
                            <w:r w:rsid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.m.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-5</w:t>
                            </w:r>
                            <w:r w:rsidR="0011051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:00 p.m.</w:t>
                            </w:r>
                          </w:p>
                          <w:p w14:paraId="2E43A550" w14:textId="77777777" w:rsidR="000D1D08" w:rsidRPr="000D1D08" w:rsidRDefault="000D1D08" w:rsidP="000D1D08">
                            <w:pPr>
                              <w:spacing w:after="120" w:line="240" w:lineRule="auto"/>
                              <w:rPr>
                                <w:rFonts w:ascii="Franklin Gothic Book" w:hAnsi="Franklin Gothic Book"/>
                                <w:bCs/>
                              </w:rPr>
                            </w:pPr>
                            <w:r w:rsidRPr="000D1D08">
                              <w:rPr>
                                <w:rFonts w:ascii="Franklin Gothic Book" w:hAnsi="Franklin Gothic Book"/>
                                <w:bCs/>
                              </w:rPr>
                              <w:t>State House</w:t>
                            </w:r>
                            <w:r w:rsidR="00C6189C" w:rsidRPr="000D1D08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Day</w:t>
                            </w:r>
                          </w:p>
                          <w:p w14:paraId="38E15231" w14:textId="6106F1E4" w:rsidR="002030ED" w:rsidRPr="00110518" w:rsidRDefault="000D1D08" w:rsidP="000D1D08">
                            <w:pPr>
                              <w:pStyle w:val="Pa13"/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March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7B4D9A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3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(TBD)</w:t>
                            </w:r>
                          </w:p>
                          <w:p w14:paraId="371AE4A3" w14:textId="029FEFB8" w:rsidR="002030ED" w:rsidRPr="00641075" w:rsidRDefault="00641075" w:rsidP="00641075">
                            <w:pPr>
                              <w:spacing w:after="120" w:line="240" w:lineRule="auto"/>
                              <w:rPr>
                                <w:rFonts w:ascii="Franklin Gothic Book" w:hAnsi="Franklin Gothic Book"/>
                                <w:bCs/>
                              </w:rPr>
                            </w:pPr>
                            <w:r w:rsidRPr="00641075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Visit to </w:t>
                            </w:r>
                            <w:r w:rsidR="002030ED" w:rsidRPr="00641075">
                              <w:rPr>
                                <w:rFonts w:ascii="Franklin Gothic Book" w:hAnsi="Franklin Gothic Book"/>
                                <w:bCs/>
                              </w:rPr>
                              <w:t>Washington, D.C.</w:t>
                            </w:r>
                          </w:p>
                          <w:p w14:paraId="2F4CF2F0" w14:textId="2E105D19" w:rsidR="00C6189C" w:rsidRPr="00110518" w:rsidRDefault="00D47DDB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4 &amp; 11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C41BE0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6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143272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3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2F4CF2F3" w14:textId="7D4EE113" w:rsidR="00C6189C" w:rsidRPr="00110518" w:rsidRDefault="005941FE" w:rsidP="00110518">
                            <w:pPr>
                              <w:pStyle w:val="Pa12"/>
                              <w:spacing w:after="120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9 &amp; 23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C6189C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C41BE0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7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C41BE0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</w:t>
                            </w:r>
                            <w:r w:rsidR="00C6189C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10B1BD63" w14:textId="4728A629" w:rsidR="000D1D08" w:rsidRPr="00110518" w:rsidRDefault="00110518" w:rsidP="000D1D08">
                            <w:pPr>
                              <w:pStyle w:val="Pa12"/>
                              <w:rPr>
                                <w:rFonts w:ascii="Franklin Gothic Book" w:hAnsi="Franklin Gothic Book" w:cs="Syntax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0518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 xml:space="preserve">June </w:t>
                            </w:r>
                            <w:r w:rsidR="00C41BE0">
                              <w:rPr>
                                <w:rFonts w:ascii="Franklin Gothic Book" w:hAnsi="Franklin Gothic Book"/>
                                <w:b/>
                                <w:color w:val="184885"/>
                                <w:sz w:val="22"/>
                                <w:szCs w:val="22"/>
                              </w:rPr>
                              <w:t>6</w:t>
                            </w:r>
                            <w:r w:rsidR="000D1D08" w:rsidRPr="00110518">
                              <w:rPr>
                                <w:rFonts w:ascii="Franklin Gothic Book" w:hAnsi="Franklin Gothic Book" w:cs="Syntax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="000D1D08" w:rsidRPr="00110518">
                              <w:rPr>
                                <w:rFonts w:ascii="Franklin Gothic Book" w:hAnsi="Franklin Gothic Book" w:cs="Syntax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D1D0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5:00–</w:t>
                            </w:r>
                            <w:r w:rsidR="009D1FFE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7</w:t>
                            </w:r>
                            <w:r w:rsidR="000D1D0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:</w:t>
                            </w:r>
                            <w:r w:rsidR="009D1FFE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</w:t>
                            </w:r>
                            <w:r w:rsidR="000D1D08" w:rsidRPr="00110518"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  <w:t>0 p.m.</w:t>
                            </w:r>
                          </w:p>
                          <w:p w14:paraId="2F4CF2F6" w14:textId="007C09E1" w:rsidR="00C6189C" w:rsidRPr="00110518" w:rsidRDefault="00C6189C" w:rsidP="00110518">
                            <w:pPr>
                              <w:spacing w:after="120"/>
                              <w:rPr>
                                <w:rStyle w:val="A8"/>
                                <w:rFonts w:ascii="Franklin Gothic Book" w:hAnsi="Franklin Gothic Book"/>
                                <w:sz w:val="21"/>
                                <w:szCs w:val="21"/>
                              </w:rPr>
                            </w:pPr>
                            <w:r w:rsidRPr="00110518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 xml:space="preserve">Graduation </w:t>
                            </w:r>
                            <w:r w:rsidR="002030ED">
                              <w:rPr>
                                <w:rFonts w:ascii="Franklin Gothic Book" w:hAnsi="Franklin Gothic Book" w:cs="Syntax"/>
                                <w:color w:val="000000"/>
                                <w:sz w:val="21"/>
                                <w:szCs w:val="21"/>
                              </w:rPr>
                              <w:t>Ceremony</w:t>
                            </w:r>
                          </w:p>
                        </w:txbxContent>
                      </wps:txbx>
                      <wps:bodyPr rot="0" vert="horz" wrap="square" lIns="182880" tIns="228600" rIns="18288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F2BB" id="Rounded Rectangle 5" o:spid="_x0000_s1027" style="position:absolute;margin-left:337.8pt;margin-top:46.05pt;width:213pt;height:464.4pt;z-index:251659264;visibility:visible;mso-wrap-style:square;mso-width-percent:0;mso-height-percent:0;mso-wrap-distance-left:9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" o:allowincell="f" fillcolor="white [3201]" strokecolor="#5b9bd5 [3204]" strokeweight="1pt">
                <v:stroke joinstyle="miter"/>
                <v:textbox inset="14.4pt,18pt,14.4pt,18pt">
                  <w:txbxContent>
                    <w:p w14:paraId="2F4CF2E0" w14:textId="05E3F79A" w:rsidR="00C6189C" w:rsidRPr="00110518" w:rsidRDefault="00C6189C" w:rsidP="00110518">
                      <w:pPr>
                        <w:pStyle w:val="Default"/>
                        <w:spacing w:after="240" w:line="251" w:lineRule="atLeast"/>
                        <w:rPr>
                          <w:color w:val="92D050"/>
                          <w:sz w:val="23"/>
                          <w:szCs w:val="25"/>
                        </w:rPr>
                      </w:pPr>
                      <w:r w:rsidRPr="00C41BE0">
                        <w:rPr>
                          <w:rFonts w:ascii="Calisto MT" w:hAnsi="Calisto MT" w:cstheme="minorBidi"/>
                          <w:b/>
                          <w:color w:val="648E19"/>
                          <w:szCs w:val="21"/>
                        </w:rPr>
                        <w:t>Tentative Schedule</w:t>
                      </w:r>
                    </w:p>
                    <w:p w14:paraId="2F4CF2E1" w14:textId="17770715" w:rsidR="00C6189C" w:rsidRPr="00110518" w:rsidRDefault="00E97FB1" w:rsidP="00110518">
                      <w:pPr>
                        <w:pStyle w:val="Pa12"/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August 2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-2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3</w:t>
                      </w:r>
                    </w:p>
                    <w:p w14:paraId="6D12F60B" w14:textId="5EEF0865" w:rsidR="002030ED" w:rsidRDefault="00C6189C" w:rsidP="002030ED">
                      <w:pPr>
                        <w:pStyle w:val="Pa13"/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</w:pPr>
                      <w:r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Retreat: Leadership Self-Assessment &amp; Team Building, Warren Conference Center in Ashland, </w:t>
                      </w:r>
                      <w:r w:rsid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MA</w:t>
                      </w:r>
                    </w:p>
                    <w:p w14:paraId="6684F2C6" w14:textId="77777777" w:rsidR="00DE1375" w:rsidRDefault="00DE1375" w:rsidP="00DE1375">
                      <w:pPr>
                        <w:pStyle w:val="Pa13"/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4</w:t>
                      </w:r>
                      <w:r w:rsidR="00C6189C"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:00</w:t>
                      </w:r>
                      <w:r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-7:00</w:t>
                      </w:r>
                      <w:r w:rsidR="00C6189C"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 p.m. on </w:t>
                      </w:r>
                      <w:r w:rsidR="001651E1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Monday</w:t>
                      </w:r>
                      <w:r w:rsidR="00C6189C"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F4CF2E3" w14:textId="75A9A13D" w:rsidR="00C6189C" w:rsidRPr="00110518" w:rsidRDefault="00DE1375" w:rsidP="00110518">
                      <w:pPr>
                        <w:pStyle w:val="Pa13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9:30 a.m.-5</w:t>
                      </w:r>
                      <w:r w:rsidR="00C6189C"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:00 p.m. on </w:t>
                      </w:r>
                      <w:r w:rsidR="001651E1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Tuesday</w:t>
                      </w:r>
                    </w:p>
                    <w:p w14:paraId="2F4CF2E4" w14:textId="42957416" w:rsidR="00C6189C" w:rsidRPr="00110518" w:rsidRDefault="00110518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September </w:t>
                      </w:r>
                      <w:r w:rsidR="000D1D0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1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3 &amp; 20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47DDB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DE1375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6</w:t>
                      </w:r>
                      <w:r w:rsidR="00D47DDB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:30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 xml:space="preserve"> p.m.</w:t>
                      </w:r>
                    </w:p>
                    <w:p w14:paraId="2F4CF2E5" w14:textId="77100B21" w:rsidR="00C6189C" w:rsidRPr="00110518" w:rsidRDefault="000D1D08" w:rsidP="00110518">
                      <w:pPr>
                        <w:pStyle w:val="Pa12"/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September 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29</w:t>
                      </w:r>
                      <w:r w:rsidR="00F961BA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-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30</w:t>
                      </w:r>
                    </w:p>
                    <w:p w14:paraId="2F4CF2E6" w14:textId="3D427501" w:rsidR="00C6189C" w:rsidRPr="00110518" w:rsidRDefault="002030ED" w:rsidP="00110518">
                      <w:pPr>
                        <w:pStyle w:val="Pa13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Massachusetts Civil Rights</w:t>
                      </w:r>
                      <w:r w:rsidR="00DE1375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 History</w:t>
                      </w:r>
                      <w:r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 Tour</w:t>
                      </w:r>
                    </w:p>
                    <w:p w14:paraId="2F4CF2E7" w14:textId="5A96EF4E" w:rsidR="00C6189C" w:rsidRPr="00110518" w:rsidRDefault="00110518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October </w:t>
                      </w:r>
                      <w:r w:rsidR="000D1D0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1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8 &amp; 25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DE1375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6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2F4CF2E8" w14:textId="3828ECAF" w:rsidR="00C6189C" w:rsidRPr="00110518" w:rsidRDefault="00D47DDB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November </w:t>
                      </w:r>
                      <w:r w:rsidR="00143272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1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5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DE1375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7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DE1375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4CF2E9" w14:textId="1B02E0B1" w:rsidR="00C6189C" w:rsidRPr="00110518" w:rsidRDefault="00D47DDB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December 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6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 w:rsid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9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DE1375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</w:t>
                      </w:r>
                      <w:r w:rsid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 xml:space="preserve"> a.m.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–</w:t>
                      </w:r>
                      <w:r w:rsidR="002030ED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2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2030ED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 xml:space="preserve">0 </w:t>
                      </w:r>
                      <w:r w:rsid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p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.m.</w:t>
                      </w:r>
                    </w:p>
                    <w:p w14:paraId="2F4CF2EA" w14:textId="7897BD6E" w:rsidR="00D47DDB" w:rsidRPr="00110518" w:rsidRDefault="00E97FB1" w:rsidP="00110518">
                      <w:pPr>
                        <w:pStyle w:val="Pa12"/>
                        <w:spacing w:after="120" w:line="240" w:lineRule="auto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January 1</w:t>
                      </w:r>
                      <w:r w:rsidR="00DE1375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0 &amp; 17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C41BE0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6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2F4CF2EB" w14:textId="6633C97F" w:rsidR="00C6189C" w:rsidRPr="00110518" w:rsidRDefault="00D47DDB" w:rsidP="00110518">
                      <w:pPr>
                        <w:spacing w:after="120" w:line="240" w:lineRule="auto"/>
                        <w:rPr>
                          <w:rStyle w:val="A8"/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</w:rPr>
                        <w:t xml:space="preserve">February 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</w:rPr>
                        <w:t>7 &amp; 14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C41BE0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6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40AC4E17" w14:textId="7B58D856" w:rsidR="00110518" w:rsidRDefault="00C41BE0" w:rsidP="00110518">
                      <w:pPr>
                        <w:pStyle w:val="Pa12"/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February/March 202</w:t>
                      </w:r>
                      <w:r w:rsidR="007B4D9A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 (TBD)</w:t>
                      </w:r>
                    </w:p>
                    <w:p w14:paraId="2F4CF2EC" w14:textId="5C2C6213" w:rsidR="00C6189C" w:rsidRPr="00110518" w:rsidRDefault="00F961BA" w:rsidP="00110518">
                      <w:pPr>
                        <w:pStyle w:val="Pa12"/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</w:pPr>
                      <w:r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12</w:t>
                      </w:r>
                      <w:r w:rsidR="0011051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11051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</w:t>
                      </w:r>
                      <w:r w:rsidR="00E97FB1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p</w:t>
                      </w:r>
                      <w:r w:rsid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.m.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-5</w:t>
                      </w:r>
                      <w:r w:rsidR="0011051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:00 p.m.</w:t>
                      </w:r>
                    </w:p>
                    <w:p w14:paraId="2E43A550" w14:textId="77777777" w:rsidR="000D1D08" w:rsidRPr="000D1D08" w:rsidRDefault="000D1D08" w:rsidP="000D1D08">
                      <w:pPr>
                        <w:spacing w:after="120" w:line="240" w:lineRule="auto"/>
                        <w:rPr>
                          <w:rFonts w:ascii="Franklin Gothic Book" w:hAnsi="Franklin Gothic Book"/>
                          <w:bCs/>
                        </w:rPr>
                      </w:pPr>
                      <w:r w:rsidRPr="000D1D08">
                        <w:rPr>
                          <w:rFonts w:ascii="Franklin Gothic Book" w:hAnsi="Franklin Gothic Book"/>
                          <w:bCs/>
                        </w:rPr>
                        <w:t>State House</w:t>
                      </w:r>
                      <w:r w:rsidR="00C6189C" w:rsidRPr="000D1D08">
                        <w:rPr>
                          <w:rFonts w:ascii="Franklin Gothic Book" w:hAnsi="Franklin Gothic Book"/>
                          <w:bCs/>
                        </w:rPr>
                        <w:t xml:space="preserve"> Day</w:t>
                      </w:r>
                    </w:p>
                    <w:p w14:paraId="38E15231" w14:textId="6106F1E4" w:rsidR="002030ED" w:rsidRPr="00110518" w:rsidRDefault="000D1D08" w:rsidP="000D1D08">
                      <w:pPr>
                        <w:pStyle w:val="Pa13"/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March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 202</w:t>
                      </w:r>
                      <w:r w:rsidR="007B4D9A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3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(TBD)</w:t>
                      </w:r>
                    </w:p>
                    <w:p w14:paraId="371AE4A3" w14:textId="029FEFB8" w:rsidR="002030ED" w:rsidRPr="00641075" w:rsidRDefault="00641075" w:rsidP="00641075">
                      <w:pPr>
                        <w:spacing w:after="120" w:line="240" w:lineRule="auto"/>
                        <w:rPr>
                          <w:rFonts w:ascii="Franklin Gothic Book" w:hAnsi="Franklin Gothic Book"/>
                          <w:bCs/>
                        </w:rPr>
                      </w:pPr>
                      <w:r w:rsidRPr="00641075">
                        <w:rPr>
                          <w:rFonts w:ascii="Franklin Gothic Book" w:hAnsi="Franklin Gothic Book"/>
                          <w:bCs/>
                        </w:rPr>
                        <w:t xml:space="preserve">Visit to </w:t>
                      </w:r>
                      <w:r w:rsidR="002030ED" w:rsidRPr="00641075">
                        <w:rPr>
                          <w:rFonts w:ascii="Franklin Gothic Book" w:hAnsi="Franklin Gothic Book"/>
                          <w:bCs/>
                        </w:rPr>
                        <w:t>Washington, D.C.</w:t>
                      </w:r>
                    </w:p>
                    <w:p w14:paraId="2F4CF2F0" w14:textId="2E105D19" w:rsidR="00C6189C" w:rsidRPr="00110518" w:rsidRDefault="00D47DDB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April 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4 &amp; 11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C41BE0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6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143272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3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2F4CF2F3" w14:textId="7D4EE113" w:rsidR="00C6189C" w:rsidRPr="00110518" w:rsidRDefault="005941FE" w:rsidP="00110518">
                      <w:pPr>
                        <w:pStyle w:val="Pa12"/>
                        <w:spacing w:after="120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May 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9 &amp; 23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C6189C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C41BE0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7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C41BE0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</w:t>
                      </w:r>
                      <w:r w:rsidR="00C6189C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10B1BD63" w14:textId="4728A629" w:rsidR="000D1D08" w:rsidRPr="00110518" w:rsidRDefault="00110518" w:rsidP="000D1D08">
                      <w:pPr>
                        <w:pStyle w:val="Pa12"/>
                        <w:rPr>
                          <w:rFonts w:ascii="Franklin Gothic Book" w:hAnsi="Franklin Gothic Book" w:cs="Syntax"/>
                          <w:color w:val="000000"/>
                          <w:sz w:val="22"/>
                          <w:szCs w:val="22"/>
                        </w:rPr>
                      </w:pPr>
                      <w:r w:rsidRPr="00110518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 xml:space="preserve">June </w:t>
                      </w:r>
                      <w:r w:rsidR="00C41BE0">
                        <w:rPr>
                          <w:rFonts w:ascii="Franklin Gothic Book" w:hAnsi="Franklin Gothic Book"/>
                          <w:b/>
                          <w:color w:val="184885"/>
                          <w:sz w:val="22"/>
                          <w:szCs w:val="22"/>
                        </w:rPr>
                        <w:t>6</w:t>
                      </w:r>
                      <w:r w:rsidR="000D1D08" w:rsidRPr="00110518">
                        <w:rPr>
                          <w:rFonts w:ascii="Franklin Gothic Book" w:hAnsi="Franklin Gothic Book" w:cs="Syntax"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="000D1D08" w:rsidRPr="00110518">
                        <w:rPr>
                          <w:rFonts w:ascii="Franklin Gothic Book" w:hAnsi="Franklin Gothic Book" w:cs="Syntax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0D1D0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5:00–</w:t>
                      </w:r>
                      <w:r w:rsidR="009D1FFE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7</w:t>
                      </w:r>
                      <w:r w:rsidR="000D1D0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:</w:t>
                      </w:r>
                      <w:r w:rsidR="009D1FFE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</w:t>
                      </w:r>
                      <w:r w:rsidR="000D1D08" w:rsidRPr="00110518"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  <w:t>0 p.m.</w:t>
                      </w:r>
                    </w:p>
                    <w:p w14:paraId="2F4CF2F6" w14:textId="007C09E1" w:rsidR="00C6189C" w:rsidRPr="00110518" w:rsidRDefault="00C6189C" w:rsidP="00110518">
                      <w:pPr>
                        <w:spacing w:after="120"/>
                        <w:rPr>
                          <w:rStyle w:val="A8"/>
                          <w:rFonts w:ascii="Franklin Gothic Book" w:hAnsi="Franklin Gothic Book"/>
                          <w:sz w:val="21"/>
                          <w:szCs w:val="21"/>
                        </w:rPr>
                      </w:pPr>
                      <w:r w:rsidRPr="00110518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 xml:space="preserve">Graduation </w:t>
                      </w:r>
                      <w:r w:rsidR="002030ED">
                        <w:rPr>
                          <w:rFonts w:ascii="Franklin Gothic Book" w:hAnsi="Franklin Gothic Book" w:cs="Syntax"/>
                          <w:color w:val="000000"/>
                          <w:sz w:val="21"/>
                          <w:szCs w:val="21"/>
                        </w:rPr>
                        <w:t>Ceremony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793B53C" w14:textId="00543285" w:rsidR="00AA32D7" w:rsidRPr="00AA32D7" w:rsidRDefault="00AA32D7" w:rsidP="00AA32D7"/>
    <w:p w14:paraId="7D4D37B7" w14:textId="77777777" w:rsidR="00AA32D7" w:rsidRPr="00AA32D7" w:rsidRDefault="00AA32D7" w:rsidP="00AA32D7"/>
    <w:p w14:paraId="65AC0FCC" w14:textId="77777777" w:rsidR="00AA32D7" w:rsidRPr="00AA32D7" w:rsidRDefault="00AA32D7" w:rsidP="00AA32D7"/>
    <w:p w14:paraId="7D08C823" w14:textId="77777777" w:rsidR="00AA32D7" w:rsidRPr="00AA32D7" w:rsidRDefault="00AA32D7" w:rsidP="00AA32D7"/>
    <w:p w14:paraId="056678FD" w14:textId="77777777" w:rsidR="00AA32D7" w:rsidRPr="00AA32D7" w:rsidRDefault="00AA32D7" w:rsidP="00AA32D7"/>
    <w:p w14:paraId="698BA325" w14:textId="77777777" w:rsidR="00AA32D7" w:rsidRPr="00AA32D7" w:rsidRDefault="00AA32D7" w:rsidP="00AA32D7"/>
    <w:p w14:paraId="448C64F7" w14:textId="77777777" w:rsidR="00AA32D7" w:rsidRPr="00AA32D7" w:rsidRDefault="00AA32D7" w:rsidP="00AA32D7"/>
    <w:p w14:paraId="79B481D5" w14:textId="77777777" w:rsidR="00AA32D7" w:rsidRPr="00AA32D7" w:rsidRDefault="00AA32D7" w:rsidP="00AA32D7"/>
    <w:p w14:paraId="374CA24B" w14:textId="77777777" w:rsidR="00AA32D7" w:rsidRPr="00AA32D7" w:rsidRDefault="00AA32D7" w:rsidP="00AA32D7"/>
    <w:p w14:paraId="5FB5708E" w14:textId="77777777" w:rsidR="00AA32D7" w:rsidRPr="00AA32D7" w:rsidRDefault="00AA32D7" w:rsidP="00AA32D7"/>
    <w:p w14:paraId="3337559F" w14:textId="77777777" w:rsidR="00AA32D7" w:rsidRPr="00AA32D7" w:rsidRDefault="00AA32D7" w:rsidP="00AA32D7"/>
    <w:p w14:paraId="61A2BAC8" w14:textId="77777777" w:rsidR="00AA32D7" w:rsidRPr="00AA32D7" w:rsidRDefault="00AA32D7" w:rsidP="00AA32D7"/>
    <w:p w14:paraId="6BFDB39C" w14:textId="77777777" w:rsidR="00AA32D7" w:rsidRPr="00AA32D7" w:rsidRDefault="00AA32D7" w:rsidP="00AA32D7"/>
    <w:p w14:paraId="7FF86566" w14:textId="77777777" w:rsidR="00AA32D7" w:rsidRPr="00AA32D7" w:rsidRDefault="00AA32D7" w:rsidP="00AA32D7"/>
    <w:p w14:paraId="5BF72850" w14:textId="77777777" w:rsidR="00AA32D7" w:rsidRPr="00AA32D7" w:rsidRDefault="00AA32D7" w:rsidP="00AA32D7"/>
    <w:p w14:paraId="29F4058E" w14:textId="77777777" w:rsidR="00AA32D7" w:rsidRPr="00AA32D7" w:rsidRDefault="00AA32D7" w:rsidP="00AA32D7"/>
    <w:p w14:paraId="58C96741" w14:textId="77777777" w:rsidR="00AA32D7" w:rsidRPr="00AA32D7" w:rsidRDefault="00AA32D7" w:rsidP="00AA32D7"/>
    <w:p w14:paraId="0E59DD43" w14:textId="77777777" w:rsidR="00AA32D7" w:rsidRPr="00AA32D7" w:rsidRDefault="00AA32D7" w:rsidP="00AA32D7"/>
    <w:p w14:paraId="54975D31" w14:textId="288A0FF5" w:rsidR="00AA32D7" w:rsidRDefault="00AA32D7" w:rsidP="00AA32D7"/>
    <w:p w14:paraId="539301D2" w14:textId="55D3C686" w:rsidR="00AA32D7" w:rsidRDefault="00AA32D7" w:rsidP="00AA32D7">
      <w:pPr>
        <w:tabs>
          <w:tab w:val="left" w:pos="1770"/>
        </w:tabs>
      </w:pPr>
      <w:r>
        <w:tab/>
      </w:r>
    </w:p>
    <w:p w14:paraId="2217FBE1" w14:textId="3BFB6B06" w:rsidR="00AA32D7" w:rsidRPr="00AA32D7" w:rsidRDefault="00AA32D7" w:rsidP="00AA32D7">
      <w:pPr>
        <w:tabs>
          <w:tab w:val="left" w:pos="2685"/>
        </w:tabs>
      </w:pPr>
      <w:r>
        <w:tab/>
      </w:r>
    </w:p>
    <w:p w14:paraId="13CACDC2" w14:textId="0C87CCF2" w:rsidR="00AA32D7" w:rsidRDefault="00C41BE0" w:rsidP="00AA32D7">
      <w:r w:rsidRPr="00F41EEE">
        <w:rPr>
          <w:noProof/>
        </w:rPr>
        <w:drawing>
          <wp:anchor distT="0" distB="0" distL="114300" distR="114300" simplePos="0" relativeHeight="251681792" behindDoc="1" locked="0" layoutInCell="1" allowOverlap="1" wp14:anchorId="45207C6B" wp14:editId="1B8A52E2">
            <wp:simplePos x="0" y="0"/>
            <wp:positionH relativeFrom="column">
              <wp:posOffset>4572000</wp:posOffset>
            </wp:positionH>
            <wp:positionV relativeFrom="paragraph">
              <wp:posOffset>137160</wp:posOffset>
            </wp:positionV>
            <wp:extent cx="2141220" cy="901700"/>
            <wp:effectExtent l="0" t="0" r="0" b="0"/>
            <wp:wrapTight wrapText="bothSides">
              <wp:wrapPolygon edited="0">
                <wp:start x="4036" y="0"/>
                <wp:lineTo x="0" y="5932"/>
                <wp:lineTo x="0" y="20992"/>
                <wp:lineTo x="21139" y="20992"/>
                <wp:lineTo x="21331" y="16885"/>
                <wp:lineTo x="21331" y="6845"/>
                <wp:lineTo x="20178" y="4563"/>
                <wp:lineTo x="16911" y="0"/>
                <wp:lineTo x="4036" y="0"/>
              </wp:wrapPolygon>
            </wp:wrapTight>
            <wp:docPr id="14" name="Picture 2" descr="RennieLogo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nieLogo1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FBD85" w14:textId="2C81E85E" w:rsidR="00AA32D7" w:rsidRDefault="00AA32D7" w:rsidP="00AA32D7"/>
    <w:p w14:paraId="550B3093" w14:textId="39FB16A0" w:rsidR="00AA32D7" w:rsidRPr="00AA32D7" w:rsidRDefault="00AA32D7" w:rsidP="00AA32D7"/>
    <w:p w14:paraId="7B525559" w14:textId="77777777" w:rsidR="000C7764" w:rsidRPr="00AA32D7" w:rsidRDefault="000C7764" w:rsidP="00AA32D7"/>
    <w:sectPr w:rsidR="000C7764" w:rsidRPr="00AA32D7" w:rsidSect="00C6189C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907B" w14:textId="77777777" w:rsidR="00C9142B" w:rsidRDefault="00C9142B" w:rsidP="000C7764">
      <w:pPr>
        <w:spacing w:after="0" w:line="240" w:lineRule="auto"/>
      </w:pPr>
      <w:r>
        <w:separator/>
      </w:r>
    </w:p>
  </w:endnote>
  <w:endnote w:type="continuationSeparator" w:id="0">
    <w:p w14:paraId="0F2CF3E1" w14:textId="77777777" w:rsidR="00C9142B" w:rsidRDefault="00C9142B" w:rsidP="000C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F2C2" w14:textId="2F4784D9" w:rsidR="0052064D" w:rsidRDefault="0052064D" w:rsidP="00AA32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F92E" w14:textId="77777777" w:rsidR="00C9142B" w:rsidRDefault="00C9142B" w:rsidP="000C7764">
      <w:pPr>
        <w:spacing w:after="0" w:line="240" w:lineRule="auto"/>
      </w:pPr>
      <w:r>
        <w:separator/>
      </w:r>
    </w:p>
  </w:footnote>
  <w:footnote w:type="continuationSeparator" w:id="0">
    <w:p w14:paraId="73C01053" w14:textId="77777777" w:rsidR="00C9142B" w:rsidRDefault="00C9142B" w:rsidP="000C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F2C1" w14:textId="59455439" w:rsidR="000C7764" w:rsidRDefault="00E7128C" w:rsidP="00E7128C">
    <w:pPr>
      <w:pStyle w:val="Header"/>
      <w:jc w:val="center"/>
    </w:pPr>
    <w:r>
      <w:rPr>
        <w:noProof/>
      </w:rPr>
      <w:drawing>
        <wp:inline distT="0" distB="0" distL="0" distR="0" wp14:anchorId="53BCF8A8" wp14:editId="6DEF2C3D">
          <wp:extent cx="5829300" cy="97155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942" cy="97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67D4"/>
    <w:multiLevelType w:val="hybridMultilevel"/>
    <w:tmpl w:val="67B885E2"/>
    <w:lvl w:ilvl="0" w:tplc="15A4BB42">
      <w:start w:val="1"/>
      <w:numFmt w:val="bullet"/>
      <w:lvlText w:val=""/>
      <w:lvlJc w:val="left"/>
      <w:pPr>
        <w:ind w:left="54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A21FF8"/>
    <w:multiLevelType w:val="hybridMultilevel"/>
    <w:tmpl w:val="63AE9C4C"/>
    <w:lvl w:ilvl="0" w:tplc="15A4BB42">
      <w:start w:val="1"/>
      <w:numFmt w:val="bullet"/>
      <w:lvlText w:val=""/>
      <w:lvlJc w:val="left"/>
      <w:pPr>
        <w:ind w:left="54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41AB1"/>
    <w:multiLevelType w:val="hybridMultilevel"/>
    <w:tmpl w:val="5D1C6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494C80"/>
    <w:multiLevelType w:val="hybridMultilevel"/>
    <w:tmpl w:val="2B1055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45810359">
    <w:abstractNumId w:val="3"/>
  </w:num>
  <w:num w:numId="2" w16cid:durableId="19552272">
    <w:abstractNumId w:val="0"/>
  </w:num>
  <w:num w:numId="3" w16cid:durableId="426846529">
    <w:abstractNumId w:val="1"/>
  </w:num>
  <w:num w:numId="4" w16cid:durableId="98678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64"/>
    <w:rsid w:val="0005228E"/>
    <w:rsid w:val="000553E3"/>
    <w:rsid w:val="000C3405"/>
    <w:rsid w:val="000C7764"/>
    <w:rsid w:val="000D1D08"/>
    <w:rsid w:val="000E7238"/>
    <w:rsid w:val="00110518"/>
    <w:rsid w:val="00142DB0"/>
    <w:rsid w:val="00143272"/>
    <w:rsid w:val="00150A2C"/>
    <w:rsid w:val="001651E1"/>
    <w:rsid w:val="001C51E3"/>
    <w:rsid w:val="002030ED"/>
    <w:rsid w:val="00205C6E"/>
    <w:rsid w:val="0023087E"/>
    <w:rsid w:val="002C4C4A"/>
    <w:rsid w:val="00341C3B"/>
    <w:rsid w:val="00377234"/>
    <w:rsid w:val="00500682"/>
    <w:rsid w:val="0052064D"/>
    <w:rsid w:val="0053691F"/>
    <w:rsid w:val="00537C88"/>
    <w:rsid w:val="0055630E"/>
    <w:rsid w:val="00556FDE"/>
    <w:rsid w:val="005941FE"/>
    <w:rsid w:val="00637F49"/>
    <w:rsid w:val="00641075"/>
    <w:rsid w:val="0067355D"/>
    <w:rsid w:val="00676CE1"/>
    <w:rsid w:val="006C48C9"/>
    <w:rsid w:val="007B4D9A"/>
    <w:rsid w:val="00830A23"/>
    <w:rsid w:val="00851617"/>
    <w:rsid w:val="00931BFE"/>
    <w:rsid w:val="009D1FFE"/>
    <w:rsid w:val="00A15A9C"/>
    <w:rsid w:val="00A40D1E"/>
    <w:rsid w:val="00AA32D7"/>
    <w:rsid w:val="00AC5C29"/>
    <w:rsid w:val="00AE067E"/>
    <w:rsid w:val="00C41BE0"/>
    <w:rsid w:val="00C6189C"/>
    <w:rsid w:val="00C9142B"/>
    <w:rsid w:val="00C917E9"/>
    <w:rsid w:val="00CC0303"/>
    <w:rsid w:val="00D47DDB"/>
    <w:rsid w:val="00DC422F"/>
    <w:rsid w:val="00DE1375"/>
    <w:rsid w:val="00DF2EEE"/>
    <w:rsid w:val="00E06130"/>
    <w:rsid w:val="00E7128C"/>
    <w:rsid w:val="00E97FB1"/>
    <w:rsid w:val="00F67569"/>
    <w:rsid w:val="00F956CA"/>
    <w:rsid w:val="00F961BA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F2B0"/>
  <w15:chartTrackingRefBased/>
  <w15:docId w15:val="{7A9FE73E-9C20-4A7A-B114-738BE9EA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FDE"/>
    <w:pPr>
      <w:keepNext/>
      <w:jc w:val="center"/>
      <w:outlineLvl w:val="0"/>
    </w:pPr>
    <w:rPr>
      <w:rFonts w:ascii="Syntax" w:hAnsi="Syntax"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FDE"/>
    <w:pPr>
      <w:keepNext/>
      <w:outlineLvl w:val="1"/>
    </w:pPr>
    <w:rPr>
      <w:rFonts w:ascii="Syntax" w:hAnsi="Syntax" w:cs="Syntax"/>
      <w:b/>
      <w:bCs/>
      <w:color w:val="0070C0"/>
      <w:sz w:val="32"/>
      <w:szCs w:val="32"/>
      <w14:textOutline w14:w="9525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64"/>
  </w:style>
  <w:style w:type="paragraph" w:styleId="Footer">
    <w:name w:val="footer"/>
    <w:basedOn w:val="Normal"/>
    <w:link w:val="FooterChar"/>
    <w:uiPriority w:val="99"/>
    <w:unhideWhenUsed/>
    <w:rsid w:val="000C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64"/>
  </w:style>
  <w:style w:type="paragraph" w:customStyle="1" w:styleId="Default">
    <w:name w:val="Default"/>
    <w:rsid w:val="000C7764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7764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0C7764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C6189C"/>
    <w:pPr>
      <w:spacing w:line="19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6189C"/>
    <w:pPr>
      <w:spacing w:line="187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6189C"/>
    <w:rPr>
      <w:rFonts w:cs="Syntax"/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C6189C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6189C"/>
    <w:rPr>
      <w:rFonts w:ascii="TimesNewRomanPS" w:hAnsi="TimesNewRomanPS" w:cs="TimesNewRomanPS"/>
      <w:color w:val="000000"/>
      <w:sz w:val="14"/>
      <w:szCs w:val="14"/>
    </w:rPr>
  </w:style>
  <w:style w:type="character" w:customStyle="1" w:styleId="A0">
    <w:name w:val="A0"/>
    <w:uiPriority w:val="99"/>
    <w:rsid w:val="00556FDE"/>
    <w:rPr>
      <w:rFonts w:ascii="TimesNewRomanPS" w:hAnsi="TimesNewRomanPS" w:cs="TimesNewRomanPS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56FDE"/>
    <w:rPr>
      <w:rFonts w:ascii="Syntax" w:hAnsi="Syntax"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6FDE"/>
    <w:rPr>
      <w:rFonts w:ascii="Syntax" w:hAnsi="Syntax" w:cs="Syntax"/>
      <w:b/>
      <w:bCs/>
      <w:color w:val="0070C0"/>
      <w:sz w:val="32"/>
      <w:szCs w:val="32"/>
      <w14:textOutline w14:w="9525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5941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518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10518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1B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1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96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dziorny@renniecenter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dentremont@renniecenter.or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ldziorny@renniecenter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niecenter.org/initiatives/massachusetts-education-policy-fellowship-program-epf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dentremont@renniecenter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niecenter.org/initiatives/massachusetts-education-policy-fellowship-program-epf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D46A7D0DC124CACAC2334D1B81F8F" ma:contentTypeVersion="15" ma:contentTypeDescription="Create a new document." ma:contentTypeScope="" ma:versionID="24e289bf6f8b305f28ef785f778de331">
  <xsd:schema xmlns:xsd="http://www.w3.org/2001/XMLSchema" xmlns:xs="http://www.w3.org/2001/XMLSchema" xmlns:p="http://schemas.microsoft.com/office/2006/metadata/properties" xmlns:ns3="83dbc369-43b7-44ac-9709-9bdc642fef24" xmlns:ns4="7f5b3efc-0ca0-4065-ad83-3050873eeae7" targetNamespace="http://schemas.microsoft.com/office/2006/metadata/properties" ma:root="true" ma:fieldsID="c744c0979efbc06d3f78d3b6d54ff69c" ns3:_="" ns4:_="">
    <xsd:import namespace="83dbc369-43b7-44ac-9709-9bdc642fef24"/>
    <xsd:import namespace="7f5b3efc-0ca0-4065-ad83-3050873eea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bc369-43b7-44ac-9709-9bdc642fef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3efc-0ca0-4065-ad83-3050873ee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CA66-A8FF-4480-AC61-B09F2604C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bc369-43b7-44ac-9709-9bdc642fef24"/>
    <ds:schemaRef ds:uri="7f5b3efc-0ca0-4065-ad83-3050873ee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99777-B915-471B-84AE-94211345C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2C735-E85F-40B2-84F1-B19667FFE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1C068-9E50-4242-A480-D789E5AB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 Aliza Travaglini</dc:creator>
  <cp:keywords/>
  <dc:description/>
  <cp:lastModifiedBy>Laura Dziorny</cp:lastModifiedBy>
  <cp:revision>2</cp:revision>
  <dcterms:created xsi:type="dcterms:W3CDTF">2022-09-07T14:37:00Z</dcterms:created>
  <dcterms:modified xsi:type="dcterms:W3CDTF">2022-09-07T14:37:00Z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0x010100280D46A7D0DC124CACAC2334D1B81F8F</vt:lpwstr>
  </property>
</Properties>
</file>